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44" w:rsidRPr="00943E9F" w:rsidRDefault="006F27BC" w:rsidP="00755C34">
      <w:pPr>
        <w:ind w:right="-360"/>
        <w:rPr>
          <w:rFonts w:ascii="Times New Roman" w:hAnsi="Times New Roman" w:cs="Times New Roman"/>
          <w:b/>
        </w:rPr>
      </w:pPr>
      <w:r w:rsidRPr="00943E9F">
        <w:rPr>
          <w:rFonts w:ascii="Times New Roman" w:hAnsi="Times New Roman" w:cs="Times New Roman"/>
          <w:b/>
        </w:rPr>
        <w:t>A MULTIDISCIPLINARY EFFORT TO DECREASE VASCULAR COMPLICATIONS FOLLOWING PERCUTANEOUS CORONARY INTERVENTION (PCI)</w:t>
      </w:r>
    </w:p>
    <w:p w:rsidR="00620DFD" w:rsidRPr="00943E9F" w:rsidRDefault="00797E44" w:rsidP="00755C34">
      <w:pPr>
        <w:ind w:right="-360"/>
        <w:rPr>
          <w:rFonts w:ascii="Times New Roman" w:hAnsi="Times New Roman" w:cs="Times New Roman"/>
          <w:vertAlign w:val="superscript"/>
        </w:rPr>
      </w:pPr>
      <w:bookmarkStart w:id="0" w:name="_GoBack"/>
      <w:r w:rsidRPr="006F5E42">
        <w:rPr>
          <w:rFonts w:ascii="Times New Roman" w:hAnsi="Times New Roman" w:cs="Times New Roman"/>
        </w:rPr>
        <w:t>P</w:t>
      </w:r>
      <w:r w:rsidR="00620DFD" w:rsidRPr="006F5E42">
        <w:rPr>
          <w:rFonts w:ascii="Times New Roman" w:hAnsi="Times New Roman" w:cs="Times New Roman"/>
        </w:rPr>
        <w:t>. Muthusamy</w:t>
      </w:r>
      <w:r w:rsidR="00620DFD" w:rsidRPr="006F5E42">
        <w:rPr>
          <w:rFonts w:ascii="Times New Roman" w:hAnsi="Times New Roman" w:cs="Times New Roman"/>
          <w:vertAlign w:val="superscript"/>
        </w:rPr>
        <w:t>1, 2</w:t>
      </w:r>
      <w:r w:rsidR="00755C34" w:rsidRPr="006F5E42">
        <w:rPr>
          <w:rFonts w:ascii="Times New Roman" w:hAnsi="Times New Roman" w:cs="Times New Roman"/>
          <w:vertAlign w:val="superscript"/>
        </w:rPr>
        <w:t>, 3</w:t>
      </w:r>
      <w:bookmarkEnd w:id="0"/>
      <w:r w:rsidR="00620DFD" w:rsidRPr="00943E9F">
        <w:rPr>
          <w:rFonts w:ascii="Times New Roman" w:hAnsi="Times New Roman" w:cs="Times New Roman"/>
        </w:rPr>
        <w:t xml:space="preserve">, </w:t>
      </w:r>
      <w:r w:rsidR="00620DFD" w:rsidRPr="006F5E42">
        <w:rPr>
          <w:rFonts w:ascii="Times New Roman" w:hAnsi="Times New Roman" w:cs="Times New Roman"/>
          <w:b/>
          <w:bCs/>
          <w:u w:val="single"/>
        </w:rPr>
        <w:t>D. Busman</w:t>
      </w:r>
      <w:r w:rsidR="00620DFD" w:rsidRPr="006F5E42">
        <w:rPr>
          <w:rFonts w:ascii="Times New Roman" w:hAnsi="Times New Roman" w:cs="Times New Roman"/>
          <w:b/>
          <w:bCs/>
          <w:u w:val="single"/>
          <w:vertAlign w:val="superscript"/>
        </w:rPr>
        <w:t>2</w:t>
      </w:r>
      <w:r w:rsidR="00755C34" w:rsidRPr="006F5E42">
        <w:rPr>
          <w:rFonts w:ascii="Times New Roman" w:hAnsi="Times New Roman" w:cs="Times New Roman"/>
          <w:b/>
          <w:bCs/>
          <w:u w:val="single"/>
          <w:vertAlign w:val="superscript"/>
        </w:rPr>
        <w:t>, 3</w:t>
      </w:r>
      <w:r w:rsidR="00620DFD" w:rsidRPr="00943E9F">
        <w:rPr>
          <w:rFonts w:ascii="Times New Roman" w:hAnsi="Times New Roman" w:cs="Times New Roman"/>
        </w:rPr>
        <w:t>, D. Wohns</w:t>
      </w:r>
      <w:r w:rsidR="00620DFD" w:rsidRPr="00943E9F">
        <w:rPr>
          <w:rFonts w:ascii="Times New Roman" w:hAnsi="Times New Roman" w:cs="Times New Roman"/>
          <w:vertAlign w:val="superscript"/>
        </w:rPr>
        <w:t>2</w:t>
      </w:r>
      <w:r w:rsidR="00755C34" w:rsidRPr="00943E9F">
        <w:rPr>
          <w:rFonts w:ascii="Times New Roman" w:hAnsi="Times New Roman" w:cs="Times New Roman"/>
          <w:vertAlign w:val="superscript"/>
        </w:rPr>
        <w:t>, 3</w:t>
      </w:r>
    </w:p>
    <w:p w:rsidR="00797E44" w:rsidRPr="00943E9F" w:rsidRDefault="00755C34" w:rsidP="00755C34">
      <w:pPr>
        <w:ind w:right="-360"/>
        <w:rPr>
          <w:rFonts w:ascii="Times New Roman" w:hAnsi="Times New Roman" w:cs="Times New Roman"/>
        </w:rPr>
      </w:pPr>
      <w:r w:rsidRPr="00943E9F">
        <w:rPr>
          <w:rFonts w:ascii="Times New Roman" w:hAnsi="Times New Roman" w:cs="Times New Roman"/>
          <w:vertAlign w:val="superscript"/>
        </w:rPr>
        <w:t>1</w:t>
      </w:r>
      <w:r w:rsidR="00797E44" w:rsidRPr="00943E9F">
        <w:rPr>
          <w:rFonts w:ascii="Times New Roman" w:hAnsi="Times New Roman" w:cs="Times New Roman"/>
        </w:rPr>
        <w:t>Grand Rapids Medical Education Partners</w:t>
      </w:r>
      <w:r w:rsidRPr="00943E9F">
        <w:rPr>
          <w:rFonts w:ascii="Times New Roman" w:hAnsi="Times New Roman" w:cs="Times New Roman"/>
        </w:rPr>
        <w:t xml:space="preserve">, Grand Rapids, </w:t>
      </w:r>
      <w:r w:rsidR="00620DFD" w:rsidRPr="00943E9F">
        <w:rPr>
          <w:rFonts w:ascii="Times New Roman" w:hAnsi="Times New Roman" w:cs="Times New Roman"/>
        </w:rPr>
        <w:t xml:space="preserve">MI, </w:t>
      </w:r>
      <w:r w:rsidRPr="00943E9F">
        <w:rPr>
          <w:rFonts w:ascii="Times New Roman" w:hAnsi="Times New Roman" w:cs="Times New Roman"/>
          <w:vertAlign w:val="superscript"/>
        </w:rPr>
        <w:t>2</w:t>
      </w:r>
      <w:r w:rsidR="00797E44" w:rsidRPr="00943E9F">
        <w:rPr>
          <w:rFonts w:ascii="Times New Roman" w:hAnsi="Times New Roman" w:cs="Times New Roman"/>
        </w:rPr>
        <w:t xml:space="preserve">Spectrum </w:t>
      </w:r>
      <w:r w:rsidR="00E03F49" w:rsidRPr="00943E9F">
        <w:rPr>
          <w:rFonts w:ascii="Times New Roman" w:hAnsi="Times New Roman" w:cs="Times New Roman"/>
        </w:rPr>
        <w:t>Health</w:t>
      </w:r>
      <w:r w:rsidRPr="00943E9F">
        <w:rPr>
          <w:rFonts w:ascii="Times New Roman" w:hAnsi="Times New Roman" w:cs="Times New Roman"/>
        </w:rPr>
        <w:t xml:space="preserve">, Grand Rapids, MI, </w:t>
      </w:r>
      <w:r w:rsidRPr="00943E9F">
        <w:rPr>
          <w:rFonts w:ascii="Times New Roman" w:hAnsi="Times New Roman" w:cs="Times New Roman"/>
          <w:vertAlign w:val="superscript"/>
        </w:rPr>
        <w:t>3</w:t>
      </w:r>
      <w:r w:rsidRPr="00943E9F">
        <w:rPr>
          <w:rFonts w:ascii="Times New Roman" w:hAnsi="Times New Roman" w:cs="Times New Roman"/>
        </w:rPr>
        <w:t xml:space="preserve">Frederik Meijer Heart &amp; Vascular Institute, Grand Rapids, MI, </w:t>
      </w:r>
      <w:r w:rsidR="00797E44" w:rsidRPr="00943E9F">
        <w:rPr>
          <w:rFonts w:ascii="Times New Roman" w:hAnsi="Times New Roman" w:cs="Times New Roman"/>
        </w:rPr>
        <w:t>USA</w:t>
      </w:r>
    </w:p>
    <w:p w:rsidR="00755C34" w:rsidRPr="00943E9F" w:rsidRDefault="00755C34" w:rsidP="00755C34">
      <w:pPr>
        <w:ind w:right="-360"/>
        <w:rPr>
          <w:rFonts w:ascii="Times New Roman" w:hAnsi="Times New Roman" w:cs="Times New Roman"/>
        </w:rPr>
      </w:pPr>
    </w:p>
    <w:p w:rsidR="00B11295" w:rsidRPr="00943E9F" w:rsidRDefault="008E3F43" w:rsidP="006F27BC">
      <w:pPr>
        <w:ind w:right="-360"/>
        <w:jc w:val="both"/>
        <w:rPr>
          <w:rFonts w:ascii="Times New Roman" w:hAnsi="Times New Roman" w:cs="Times New Roman"/>
          <w:b/>
        </w:rPr>
      </w:pPr>
      <w:r w:rsidRPr="00943E9F">
        <w:rPr>
          <w:rFonts w:ascii="Times New Roman" w:hAnsi="Times New Roman" w:cs="Times New Roman"/>
        </w:rPr>
        <w:t>Objective</w:t>
      </w:r>
      <w:r w:rsidR="00FE1454" w:rsidRPr="00943E9F">
        <w:rPr>
          <w:rFonts w:ascii="Times New Roman" w:hAnsi="Times New Roman" w:cs="Times New Roman"/>
        </w:rPr>
        <w:t>s</w:t>
      </w:r>
      <w:r w:rsidR="005575A3" w:rsidRPr="00943E9F">
        <w:rPr>
          <w:rFonts w:ascii="Times New Roman" w:hAnsi="Times New Roman" w:cs="Times New Roman"/>
        </w:rPr>
        <w:t>:</w:t>
      </w:r>
      <w:r w:rsidR="00755C34" w:rsidRPr="00943E9F">
        <w:rPr>
          <w:rFonts w:ascii="Times New Roman" w:hAnsi="Times New Roman" w:cs="Times New Roman"/>
          <w:b/>
        </w:rPr>
        <w:t xml:space="preserve"> </w:t>
      </w:r>
      <w:r w:rsidR="003236AD" w:rsidRPr="00943E9F">
        <w:rPr>
          <w:rFonts w:ascii="Times New Roman" w:hAnsi="Times New Roman" w:cs="Times New Roman"/>
        </w:rPr>
        <w:t>T</w:t>
      </w:r>
      <w:r w:rsidR="00DE52F6" w:rsidRPr="00943E9F">
        <w:rPr>
          <w:rFonts w:ascii="Times New Roman" w:hAnsi="Times New Roman" w:cs="Times New Roman"/>
        </w:rPr>
        <w:t>o reduce</w:t>
      </w:r>
      <w:r w:rsidR="00321AA6" w:rsidRPr="00943E9F">
        <w:rPr>
          <w:rFonts w:ascii="Times New Roman" w:hAnsi="Times New Roman" w:cs="Times New Roman"/>
        </w:rPr>
        <w:t xml:space="preserve"> </w:t>
      </w:r>
      <w:r w:rsidR="009D1A0F" w:rsidRPr="00943E9F">
        <w:rPr>
          <w:rFonts w:ascii="Times New Roman" w:hAnsi="Times New Roman" w:cs="Times New Roman"/>
        </w:rPr>
        <w:t xml:space="preserve">vascular complications (VC) </w:t>
      </w:r>
      <w:r w:rsidR="00E402E3" w:rsidRPr="00943E9F">
        <w:rPr>
          <w:rFonts w:ascii="Times New Roman" w:hAnsi="Times New Roman" w:cs="Times New Roman"/>
        </w:rPr>
        <w:t>post</w:t>
      </w:r>
      <w:r w:rsidR="009D1A0F" w:rsidRPr="00943E9F">
        <w:rPr>
          <w:rFonts w:ascii="Times New Roman" w:hAnsi="Times New Roman" w:cs="Times New Roman"/>
        </w:rPr>
        <w:t xml:space="preserve"> PCI</w:t>
      </w:r>
      <w:r w:rsidR="00DE52F6" w:rsidRPr="00943E9F">
        <w:rPr>
          <w:rFonts w:ascii="Times New Roman" w:hAnsi="Times New Roman" w:cs="Times New Roman"/>
        </w:rPr>
        <w:t xml:space="preserve"> </w:t>
      </w:r>
      <w:r w:rsidR="00E402E3" w:rsidRPr="00943E9F">
        <w:rPr>
          <w:rFonts w:ascii="Times New Roman" w:hAnsi="Times New Roman" w:cs="Times New Roman"/>
        </w:rPr>
        <w:t>and</w:t>
      </w:r>
      <w:r w:rsidR="009D1A0F" w:rsidRPr="00943E9F">
        <w:rPr>
          <w:rFonts w:ascii="Times New Roman" w:hAnsi="Times New Roman" w:cs="Times New Roman"/>
        </w:rPr>
        <w:t xml:space="preserve"> </w:t>
      </w:r>
      <w:r w:rsidR="005C5D5A" w:rsidRPr="00943E9F">
        <w:rPr>
          <w:rFonts w:ascii="Times New Roman" w:hAnsi="Times New Roman" w:cs="Times New Roman"/>
        </w:rPr>
        <w:t>align with</w:t>
      </w:r>
      <w:r w:rsidR="00D85898" w:rsidRPr="00943E9F">
        <w:rPr>
          <w:rFonts w:ascii="Times New Roman" w:hAnsi="Times New Roman" w:cs="Times New Roman"/>
        </w:rPr>
        <w:t xml:space="preserve"> </w:t>
      </w:r>
      <w:r w:rsidR="00412EC3" w:rsidRPr="00943E9F">
        <w:rPr>
          <w:rFonts w:ascii="Times New Roman" w:hAnsi="Times New Roman" w:cs="Times New Roman"/>
        </w:rPr>
        <w:t>Blue Cross Blue Shield of Michigan Cardiovascular Consortium (BMC2)</w:t>
      </w:r>
      <w:r w:rsidR="00E402E3" w:rsidRPr="00943E9F">
        <w:rPr>
          <w:rFonts w:ascii="Times New Roman" w:hAnsi="Times New Roman" w:cs="Times New Roman"/>
        </w:rPr>
        <w:t xml:space="preserve"> benchmark.  </w:t>
      </w:r>
    </w:p>
    <w:p w:rsidR="00755C34" w:rsidRPr="00943E9F" w:rsidRDefault="00264B45" w:rsidP="006F27BC">
      <w:pPr>
        <w:ind w:right="-360"/>
        <w:jc w:val="both"/>
        <w:rPr>
          <w:rFonts w:ascii="Times New Roman" w:hAnsi="Times New Roman" w:cs="Times New Roman"/>
          <w:b/>
        </w:rPr>
      </w:pPr>
      <w:r w:rsidRPr="00943E9F">
        <w:rPr>
          <w:rFonts w:ascii="Times New Roman" w:hAnsi="Times New Roman" w:cs="Times New Roman"/>
        </w:rPr>
        <w:t>Background</w:t>
      </w:r>
      <w:r w:rsidR="00570E3C" w:rsidRPr="00943E9F">
        <w:rPr>
          <w:rFonts w:ascii="Times New Roman" w:hAnsi="Times New Roman" w:cs="Times New Roman"/>
        </w:rPr>
        <w:t>:</w:t>
      </w:r>
      <w:r w:rsidR="00755C34" w:rsidRPr="00943E9F">
        <w:rPr>
          <w:rFonts w:ascii="Times New Roman" w:hAnsi="Times New Roman" w:cs="Times New Roman"/>
          <w:b/>
        </w:rPr>
        <w:t xml:space="preserve"> </w:t>
      </w:r>
      <w:r w:rsidR="005C5D5A" w:rsidRPr="00943E9F">
        <w:rPr>
          <w:rFonts w:ascii="Times New Roman" w:hAnsi="Times New Roman" w:cs="Times New Roman"/>
        </w:rPr>
        <w:t xml:space="preserve">The institution’s post-PCI VC rate of 5.1% was significantly higher than the BMC2 rate of 2.5%. </w:t>
      </w:r>
      <w:r w:rsidR="00C10E94" w:rsidRPr="00943E9F">
        <w:rPr>
          <w:rFonts w:ascii="Times New Roman" w:hAnsi="Times New Roman" w:cs="Times New Roman"/>
        </w:rPr>
        <w:t>A</w:t>
      </w:r>
      <w:r w:rsidR="00BF40BE" w:rsidRPr="00943E9F">
        <w:rPr>
          <w:rFonts w:ascii="Times New Roman" w:hAnsi="Times New Roman" w:cs="Times New Roman"/>
        </w:rPr>
        <w:t xml:space="preserve"> </w:t>
      </w:r>
      <w:r w:rsidR="00C10E94" w:rsidRPr="00943E9F">
        <w:rPr>
          <w:rFonts w:ascii="Times New Roman" w:hAnsi="Times New Roman" w:cs="Times New Roman"/>
        </w:rPr>
        <w:t>vascular complications reduction team (VCRT)</w:t>
      </w:r>
      <w:r w:rsidR="00BF40BE" w:rsidRPr="00943E9F">
        <w:rPr>
          <w:rFonts w:ascii="Times New Roman" w:hAnsi="Times New Roman" w:cs="Times New Roman"/>
        </w:rPr>
        <w:t xml:space="preserve"> </w:t>
      </w:r>
      <w:r w:rsidR="00C10E94" w:rsidRPr="00943E9F">
        <w:rPr>
          <w:rFonts w:ascii="Times New Roman" w:hAnsi="Times New Roman" w:cs="Times New Roman"/>
        </w:rPr>
        <w:t xml:space="preserve">was formed </w:t>
      </w:r>
      <w:r w:rsidR="00FE1454" w:rsidRPr="00943E9F">
        <w:rPr>
          <w:rFonts w:ascii="Times New Roman" w:hAnsi="Times New Roman" w:cs="Times New Roman"/>
        </w:rPr>
        <w:t xml:space="preserve">in May 2009 </w:t>
      </w:r>
      <w:r w:rsidR="00C10E94" w:rsidRPr="00943E9F">
        <w:rPr>
          <w:rFonts w:ascii="Times New Roman" w:hAnsi="Times New Roman" w:cs="Times New Roman"/>
        </w:rPr>
        <w:t>to reduce VC by implementing strategies</w:t>
      </w:r>
      <w:r w:rsidR="00BF40BE" w:rsidRPr="00943E9F">
        <w:rPr>
          <w:rFonts w:ascii="Times New Roman" w:hAnsi="Times New Roman" w:cs="Times New Roman"/>
        </w:rPr>
        <w:t xml:space="preserve"> beginning with procedural access in the cath lab</w:t>
      </w:r>
      <w:r w:rsidR="00E402E3" w:rsidRPr="00943E9F">
        <w:rPr>
          <w:rFonts w:ascii="Times New Roman" w:hAnsi="Times New Roman" w:cs="Times New Roman"/>
        </w:rPr>
        <w:t xml:space="preserve"> and </w:t>
      </w:r>
      <w:r w:rsidR="00FE1454" w:rsidRPr="00943E9F">
        <w:rPr>
          <w:rFonts w:ascii="Times New Roman" w:hAnsi="Times New Roman" w:cs="Times New Roman"/>
        </w:rPr>
        <w:t>continuing through</w:t>
      </w:r>
      <w:r w:rsidR="00BF40BE" w:rsidRPr="00943E9F">
        <w:rPr>
          <w:rFonts w:ascii="Times New Roman" w:hAnsi="Times New Roman" w:cs="Times New Roman"/>
        </w:rPr>
        <w:t xml:space="preserve"> discharge. </w:t>
      </w:r>
    </w:p>
    <w:p w:rsidR="00755C34" w:rsidRPr="00943E9F" w:rsidRDefault="00D17860" w:rsidP="006F27BC">
      <w:pPr>
        <w:ind w:right="-360"/>
        <w:jc w:val="both"/>
        <w:rPr>
          <w:rFonts w:ascii="Times New Roman" w:hAnsi="Times New Roman" w:cs="Times New Roman"/>
          <w:b/>
        </w:rPr>
      </w:pPr>
      <w:r w:rsidRPr="00943E9F">
        <w:rPr>
          <w:rFonts w:ascii="Times New Roman" w:hAnsi="Times New Roman" w:cs="Times New Roman"/>
        </w:rPr>
        <w:t>Methods:</w:t>
      </w:r>
      <w:r w:rsidR="00755C34" w:rsidRPr="00943E9F">
        <w:rPr>
          <w:rFonts w:ascii="Times New Roman" w:hAnsi="Times New Roman" w:cs="Times New Roman"/>
          <w:b/>
        </w:rPr>
        <w:t xml:space="preserve"> </w:t>
      </w:r>
      <w:r w:rsidR="00CD5890" w:rsidRPr="00943E9F">
        <w:rPr>
          <w:rFonts w:ascii="Times New Roman" w:hAnsi="Times New Roman" w:cs="Times New Roman"/>
        </w:rPr>
        <w:t>T</w:t>
      </w:r>
      <w:r w:rsidR="00D15B05" w:rsidRPr="00943E9F">
        <w:rPr>
          <w:rFonts w:ascii="Times New Roman" w:hAnsi="Times New Roman" w:cs="Times New Roman"/>
        </w:rPr>
        <w:t>he</w:t>
      </w:r>
      <w:r w:rsidR="00C32B2C" w:rsidRPr="00943E9F">
        <w:rPr>
          <w:rFonts w:ascii="Times New Roman" w:hAnsi="Times New Roman" w:cs="Times New Roman"/>
        </w:rPr>
        <w:t xml:space="preserve"> VCRT </w:t>
      </w:r>
      <w:r w:rsidR="00234557" w:rsidRPr="00943E9F">
        <w:rPr>
          <w:rFonts w:ascii="Times New Roman" w:hAnsi="Times New Roman" w:cs="Times New Roman"/>
        </w:rPr>
        <w:t>identified pre</w:t>
      </w:r>
      <w:r w:rsidR="005C5D5A" w:rsidRPr="00943E9F">
        <w:rPr>
          <w:rFonts w:ascii="Times New Roman" w:hAnsi="Times New Roman" w:cs="Times New Roman"/>
        </w:rPr>
        <w:t>, intra</w:t>
      </w:r>
      <w:r w:rsidR="00234557" w:rsidRPr="00943E9F">
        <w:rPr>
          <w:rFonts w:ascii="Times New Roman" w:hAnsi="Times New Roman" w:cs="Times New Roman"/>
        </w:rPr>
        <w:t xml:space="preserve"> and post-procedure strategies to reduce VC in PCI</w:t>
      </w:r>
      <w:r w:rsidR="003D1A74">
        <w:rPr>
          <w:rFonts w:ascii="Times New Roman" w:hAnsi="Times New Roman" w:cs="Times New Roman"/>
        </w:rPr>
        <w:t xml:space="preserve"> patients. </w:t>
      </w:r>
      <w:r w:rsidR="00234557" w:rsidRPr="00943E9F">
        <w:rPr>
          <w:rFonts w:ascii="Times New Roman" w:hAnsi="Times New Roman" w:cs="Times New Roman"/>
        </w:rPr>
        <w:t>The m</w:t>
      </w:r>
      <w:r w:rsidR="004E0E64" w:rsidRPr="00943E9F">
        <w:rPr>
          <w:rFonts w:ascii="Times New Roman" w:hAnsi="Times New Roman" w:cs="Times New Roman"/>
        </w:rPr>
        <w:t>ulti-disciplinary approach</w:t>
      </w:r>
      <w:r w:rsidR="000C575E" w:rsidRPr="00943E9F">
        <w:rPr>
          <w:rFonts w:ascii="Times New Roman" w:hAnsi="Times New Roman" w:cs="Times New Roman"/>
        </w:rPr>
        <w:t xml:space="preserve"> </w:t>
      </w:r>
      <w:r w:rsidR="00234557" w:rsidRPr="00943E9F">
        <w:rPr>
          <w:rFonts w:ascii="Times New Roman" w:hAnsi="Times New Roman" w:cs="Times New Roman"/>
        </w:rPr>
        <w:t>included</w:t>
      </w:r>
      <w:r w:rsidR="00DE7716" w:rsidRPr="00943E9F">
        <w:rPr>
          <w:rFonts w:ascii="Times New Roman" w:hAnsi="Times New Roman" w:cs="Times New Roman"/>
        </w:rPr>
        <w:t xml:space="preserve"> </w:t>
      </w:r>
      <w:r w:rsidR="00C32B2C" w:rsidRPr="00943E9F">
        <w:rPr>
          <w:rFonts w:ascii="Times New Roman" w:hAnsi="Times New Roman" w:cs="Times New Roman"/>
        </w:rPr>
        <w:t xml:space="preserve">bleeding risk assessment, </w:t>
      </w:r>
      <w:r w:rsidR="00234557" w:rsidRPr="00943E9F">
        <w:rPr>
          <w:rFonts w:ascii="Times New Roman" w:hAnsi="Times New Roman" w:cs="Times New Roman"/>
        </w:rPr>
        <w:t xml:space="preserve">radiographic </w:t>
      </w:r>
      <w:r w:rsidR="00DE7716" w:rsidRPr="00943E9F">
        <w:rPr>
          <w:rFonts w:ascii="Times New Roman" w:hAnsi="Times New Roman" w:cs="Times New Roman"/>
        </w:rPr>
        <w:t xml:space="preserve">visualization </w:t>
      </w:r>
      <w:r w:rsidR="00234557" w:rsidRPr="00943E9F">
        <w:rPr>
          <w:rFonts w:ascii="Times New Roman" w:hAnsi="Times New Roman" w:cs="Times New Roman"/>
        </w:rPr>
        <w:t xml:space="preserve">of femoral head </w:t>
      </w:r>
      <w:r w:rsidR="00DE7716" w:rsidRPr="00943E9F">
        <w:rPr>
          <w:rFonts w:ascii="Times New Roman" w:hAnsi="Times New Roman" w:cs="Times New Roman"/>
        </w:rPr>
        <w:t xml:space="preserve">and </w:t>
      </w:r>
      <w:r w:rsidR="00D546A3" w:rsidRPr="00943E9F">
        <w:rPr>
          <w:rFonts w:ascii="Times New Roman" w:hAnsi="Times New Roman" w:cs="Times New Roman"/>
        </w:rPr>
        <w:t xml:space="preserve">angiographic </w:t>
      </w:r>
      <w:r w:rsidR="00DE7716" w:rsidRPr="00943E9F">
        <w:rPr>
          <w:rFonts w:ascii="Times New Roman" w:hAnsi="Times New Roman" w:cs="Times New Roman"/>
        </w:rPr>
        <w:t>confirmation of sheath placement</w:t>
      </w:r>
      <w:r w:rsidR="00C32B2C" w:rsidRPr="00943E9F">
        <w:rPr>
          <w:rFonts w:ascii="Times New Roman" w:hAnsi="Times New Roman" w:cs="Times New Roman"/>
        </w:rPr>
        <w:t xml:space="preserve">, </w:t>
      </w:r>
      <w:r w:rsidR="00C03BB3" w:rsidRPr="00943E9F">
        <w:rPr>
          <w:rFonts w:ascii="Times New Roman" w:hAnsi="Times New Roman" w:cs="Times New Roman"/>
        </w:rPr>
        <w:t xml:space="preserve">intra-procedural anticoagulation, encouraging use of radial access, </w:t>
      </w:r>
      <w:r w:rsidR="00D546A3" w:rsidRPr="00943E9F">
        <w:rPr>
          <w:rFonts w:ascii="Times New Roman" w:hAnsi="Times New Roman" w:cs="Times New Roman"/>
        </w:rPr>
        <w:t>education and competency assessment of staff performing</w:t>
      </w:r>
      <w:r w:rsidR="00DE7716" w:rsidRPr="00943E9F">
        <w:rPr>
          <w:rFonts w:ascii="Times New Roman" w:hAnsi="Times New Roman" w:cs="Times New Roman"/>
        </w:rPr>
        <w:t xml:space="preserve"> sheath </w:t>
      </w:r>
      <w:r w:rsidR="00D546A3" w:rsidRPr="00943E9F">
        <w:rPr>
          <w:rFonts w:ascii="Times New Roman" w:hAnsi="Times New Roman" w:cs="Times New Roman"/>
        </w:rPr>
        <w:t xml:space="preserve">removal and </w:t>
      </w:r>
      <w:r w:rsidR="00C03BB3" w:rsidRPr="00943E9F">
        <w:rPr>
          <w:rFonts w:ascii="Times New Roman" w:hAnsi="Times New Roman" w:cs="Times New Roman"/>
        </w:rPr>
        <w:t xml:space="preserve">development of </w:t>
      </w:r>
      <w:r w:rsidR="00D546A3" w:rsidRPr="00943E9F">
        <w:rPr>
          <w:rFonts w:ascii="Times New Roman" w:hAnsi="Times New Roman" w:cs="Times New Roman"/>
        </w:rPr>
        <w:t>a</w:t>
      </w:r>
      <w:r w:rsidR="00C32B2C" w:rsidRPr="00943E9F">
        <w:rPr>
          <w:rFonts w:ascii="Times New Roman" w:hAnsi="Times New Roman" w:cs="Times New Roman"/>
        </w:rPr>
        <w:t xml:space="preserve"> protoc</w:t>
      </w:r>
      <w:r w:rsidR="004E0E64" w:rsidRPr="00943E9F">
        <w:rPr>
          <w:rFonts w:ascii="Times New Roman" w:hAnsi="Times New Roman" w:cs="Times New Roman"/>
        </w:rPr>
        <w:t xml:space="preserve">ol for complication management. </w:t>
      </w:r>
      <w:r w:rsidR="00AF0231" w:rsidRPr="00943E9F">
        <w:rPr>
          <w:rFonts w:ascii="Times New Roman" w:hAnsi="Times New Roman" w:cs="Times New Roman"/>
        </w:rPr>
        <w:t xml:space="preserve">The VC </w:t>
      </w:r>
      <w:r w:rsidR="00D546A3" w:rsidRPr="00943E9F">
        <w:rPr>
          <w:rFonts w:ascii="Times New Roman" w:hAnsi="Times New Roman" w:cs="Times New Roman"/>
        </w:rPr>
        <w:t xml:space="preserve">measured </w:t>
      </w:r>
      <w:r w:rsidR="00AF0231" w:rsidRPr="00943E9F">
        <w:rPr>
          <w:rFonts w:ascii="Times New Roman" w:hAnsi="Times New Roman" w:cs="Times New Roman"/>
        </w:rPr>
        <w:t>included acute thrombosis, pseudoaneursym</w:t>
      </w:r>
      <w:r w:rsidR="00E402E3" w:rsidRPr="00943E9F">
        <w:rPr>
          <w:rFonts w:ascii="Times New Roman" w:hAnsi="Times New Roman" w:cs="Times New Roman"/>
        </w:rPr>
        <w:t xml:space="preserve">, </w:t>
      </w:r>
      <w:r w:rsidR="00AF0231" w:rsidRPr="00943E9F">
        <w:rPr>
          <w:rFonts w:ascii="Times New Roman" w:hAnsi="Times New Roman" w:cs="Times New Roman"/>
        </w:rPr>
        <w:t>dissection, retroperitoneal bleed, peripheral embolization, arteriovenous fistula and hematoma requiring transfusion or ≥ 3 gm/dl drop in hemoglobin</w:t>
      </w:r>
      <w:r w:rsidR="00D546A3" w:rsidRPr="00943E9F">
        <w:rPr>
          <w:rFonts w:ascii="Times New Roman" w:hAnsi="Times New Roman" w:cs="Times New Roman"/>
        </w:rPr>
        <w:t>.</w:t>
      </w:r>
    </w:p>
    <w:p w:rsidR="00D85898" w:rsidRDefault="00C47C45" w:rsidP="006F27BC">
      <w:pPr>
        <w:ind w:right="-360"/>
        <w:jc w:val="both"/>
        <w:rPr>
          <w:rFonts w:ascii="Times New Roman" w:hAnsi="Times New Roman" w:cs="Times New Roman"/>
        </w:rPr>
      </w:pPr>
      <w:r w:rsidRPr="00943E9F">
        <w:rPr>
          <w:rFonts w:ascii="Times New Roman" w:hAnsi="Times New Roman" w:cs="Times New Roman"/>
        </w:rPr>
        <w:t>Results:</w:t>
      </w:r>
      <w:r w:rsidR="00755C34" w:rsidRPr="00943E9F">
        <w:rPr>
          <w:rFonts w:ascii="Times New Roman" w:hAnsi="Times New Roman" w:cs="Times New Roman"/>
          <w:b/>
        </w:rPr>
        <w:t xml:space="preserve"> </w:t>
      </w:r>
      <w:r w:rsidR="00D546A3" w:rsidRPr="00943E9F">
        <w:rPr>
          <w:rFonts w:ascii="Times New Roman" w:hAnsi="Times New Roman" w:cs="Times New Roman"/>
        </w:rPr>
        <w:t>P</w:t>
      </w:r>
      <w:r w:rsidR="001628F9" w:rsidRPr="00943E9F">
        <w:rPr>
          <w:rFonts w:ascii="Times New Roman" w:hAnsi="Times New Roman" w:cs="Times New Roman"/>
        </w:rPr>
        <w:t xml:space="preserve">atient management </w:t>
      </w:r>
      <w:r w:rsidR="00D546A3" w:rsidRPr="00943E9F">
        <w:rPr>
          <w:rFonts w:ascii="Times New Roman" w:hAnsi="Times New Roman" w:cs="Times New Roman"/>
        </w:rPr>
        <w:t>approaches were standardized and</w:t>
      </w:r>
      <w:r w:rsidR="001628F9" w:rsidRPr="00943E9F">
        <w:rPr>
          <w:rFonts w:ascii="Times New Roman" w:hAnsi="Times New Roman" w:cs="Times New Roman"/>
        </w:rPr>
        <w:t xml:space="preserve"> </w:t>
      </w:r>
      <w:r w:rsidR="00504425" w:rsidRPr="00943E9F">
        <w:rPr>
          <w:rFonts w:ascii="Times New Roman" w:hAnsi="Times New Roman" w:cs="Times New Roman"/>
        </w:rPr>
        <w:t xml:space="preserve">variables </w:t>
      </w:r>
      <w:r w:rsidR="002A2EA4" w:rsidRPr="00943E9F">
        <w:rPr>
          <w:rFonts w:ascii="Times New Roman" w:hAnsi="Times New Roman" w:cs="Times New Roman"/>
        </w:rPr>
        <w:t>contributing to</w:t>
      </w:r>
      <w:r w:rsidR="00C03BB3" w:rsidRPr="00943E9F">
        <w:rPr>
          <w:rFonts w:ascii="Times New Roman" w:hAnsi="Times New Roman" w:cs="Times New Roman"/>
        </w:rPr>
        <w:t xml:space="preserve"> a</w:t>
      </w:r>
      <w:r w:rsidR="002A2EA4" w:rsidRPr="00943E9F">
        <w:rPr>
          <w:rFonts w:ascii="Times New Roman" w:hAnsi="Times New Roman" w:cs="Times New Roman"/>
        </w:rPr>
        <w:t xml:space="preserve"> high VC rate</w:t>
      </w:r>
      <w:r w:rsidR="00561241" w:rsidRPr="00943E9F">
        <w:rPr>
          <w:rFonts w:ascii="Times New Roman" w:hAnsi="Times New Roman" w:cs="Times New Roman"/>
        </w:rPr>
        <w:t xml:space="preserve"> </w:t>
      </w:r>
      <w:r w:rsidR="00C03BB3" w:rsidRPr="00943E9F">
        <w:rPr>
          <w:rFonts w:ascii="Times New Roman" w:hAnsi="Times New Roman" w:cs="Times New Roman"/>
        </w:rPr>
        <w:t xml:space="preserve">were </w:t>
      </w:r>
      <w:r w:rsidR="00561241" w:rsidRPr="00943E9F">
        <w:rPr>
          <w:rFonts w:ascii="Times New Roman" w:hAnsi="Times New Roman" w:cs="Times New Roman"/>
        </w:rPr>
        <w:t>reduced</w:t>
      </w:r>
      <w:r w:rsidR="002A2EA4" w:rsidRPr="00943E9F">
        <w:rPr>
          <w:rFonts w:ascii="Times New Roman" w:hAnsi="Times New Roman" w:cs="Times New Roman"/>
        </w:rPr>
        <w:t xml:space="preserve">. </w:t>
      </w:r>
      <w:r w:rsidR="00A430CB" w:rsidRPr="00943E9F">
        <w:rPr>
          <w:rFonts w:ascii="Times New Roman" w:hAnsi="Times New Roman" w:cs="Times New Roman"/>
        </w:rPr>
        <w:t>Multidisciplinary efforts</w:t>
      </w:r>
      <w:r w:rsidR="009B1DD6" w:rsidRPr="00943E9F">
        <w:rPr>
          <w:rFonts w:ascii="Times New Roman" w:hAnsi="Times New Roman" w:cs="Times New Roman"/>
        </w:rPr>
        <w:t xml:space="preserve"> </w:t>
      </w:r>
      <w:r w:rsidR="002C17D0" w:rsidRPr="00943E9F">
        <w:rPr>
          <w:rFonts w:ascii="Times New Roman" w:hAnsi="Times New Roman" w:cs="Times New Roman"/>
        </w:rPr>
        <w:t>resulted in</w:t>
      </w:r>
      <w:r w:rsidR="00FC1E15" w:rsidRPr="00943E9F">
        <w:rPr>
          <w:rFonts w:ascii="Times New Roman" w:hAnsi="Times New Roman" w:cs="Times New Roman"/>
        </w:rPr>
        <w:t xml:space="preserve"> a</w:t>
      </w:r>
      <w:r w:rsidR="00A430CB" w:rsidRPr="00943E9F">
        <w:rPr>
          <w:rFonts w:ascii="Times New Roman" w:hAnsi="Times New Roman" w:cs="Times New Roman"/>
        </w:rPr>
        <w:t>n</w:t>
      </w:r>
      <w:r w:rsidR="00FC1E15" w:rsidRPr="00943E9F">
        <w:rPr>
          <w:rFonts w:ascii="Times New Roman" w:hAnsi="Times New Roman" w:cs="Times New Roman"/>
        </w:rPr>
        <w:t xml:space="preserve"> </w:t>
      </w:r>
      <w:r w:rsidR="00A430CB" w:rsidRPr="00943E9F">
        <w:rPr>
          <w:rFonts w:ascii="Times New Roman" w:hAnsi="Times New Roman" w:cs="Times New Roman"/>
        </w:rPr>
        <w:t>improvement</w:t>
      </w:r>
      <w:r w:rsidR="00FC1E15" w:rsidRPr="00943E9F">
        <w:rPr>
          <w:rFonts w:ascii="Times New Roman" w:hAnsi="Times New Roman" w:cs="Times New Roman"/>
        </w:rPr>
        <w:t xml:space="preserve"> of VC</w:t>
      </w:r>
      <w:r w:rsidR="009B1DD6" w:rsidRPr="00943E9F">
        <w:rPr>
          <w:rFonts w:ascii="Times New Roman" w:hAnsi="Times New Roman" w:cs="Times New Roman"/>
        </w:rPr>
        <w:t xml:space="preserve"> rate</w:t>
      </w:r>
      <w:r w:rsidR="007F158B" w:rsidRPr="00943E9F">
        <w:rPr>
          <w:rFonts w:ascii="Times New Roman" w:hAnsi="Times New Roman" w:cs="Times New Roman"/>
        </w:rPr>
        <w:t xml:space="preserve"> from</w:t>
      </w:r>
      <w:r w:rsidR="002C17D0" w:rsidRPr="00943E9F">
        <w:rPr>
          <w:rFonts w:ascii="Times New Roman" w:hAnsi="Times New Roman" w:cs="Times New Roman"/>
        </w:rPr>
        <w:t xml:space="preserve"> </w:t>
      </w:r>
      <w:r w:rsidR="00CD5890" w:rsidRPr="00943E9F">
        <w:rPr>
          <w:rFonts w:ascii="Times New Roman" w:hAnsi="Times New Roman" w:cs="Times New Roman"/>
        </w:rPr>
        <w:t>5.1</w:t>
      </w:r>
      <w:r w:rsidR="00D031F6" w:rsidRPr="00943E9F">
        <w:rPr>
          <w:rFonts w:ascii="Times New Roman" w:hAnsi="Times New Roman" w:cs="Times New Roman"/>
        </w:rPr>
        <w:t xml:space="preserve"> </w:t>
      </w:r>
      <w:r w:rsidR="007F158B" w:rsidRPr="00943E9F">
        <w:rPr>
          <w:rFonts w:ascii="Times New Roman" w:hAnsi="Times New Roman" w:cs="Times New Roman"/>
        </w:rPr>
        <w:t>% t</w:t>
      </w:r>
      <w:r w:rsidR="00CD5890" w:rsidRPr="00943E9F">
        <w:rPr>
          <w:rFonts w:ascii="Times New Roman" w:hAnsi="Times New Roman" w:cs="Times New Roman"/>
        </w:rPr>
        <w:t>o 1.4</w:t>
      </w:r>
      <w:r w:rsidR="009B1DD6" w:rsidRPr="00943E9F">
        <w:rPr>
          <w:rFonts w:ascii="Times New Roman" w:hAnsi="Times New Roman" w:cs="Times New Roman"/>
        </w:rPr>
        <w:t xml:space="preserve">% </w:t>
      </w:r>
      <w:r w:rsidR="00A430CB" w:rsidRPr="00943E9F">
        <w:rPr>
          <w:rFonts w:ascii="Times New Roman" w:hAnsi="Times New Roman" w:cs="Times New Roman"/>
        </w:rPr>
        <w:t>(</w:t>
      </w:r>
      <w:r w:rsidR="00BF40BE" w:rsidRPr="00943E9F">
        <w:rPr>
          <w:rFonts w:ascii="Times New Roman" w:hAnsi="Times New Roman" w:cs="Times New Roman"/>
        </w:rPr>
        <w:t>72.5% reduction</w:t>
      </w:r>
      <w:r w:rsidR="00A430CB" w:rsidRPr="00943E9F">
        <w:rPr>
          <w:rFonts w:ascii="Times New Roman" w:hAnsi="Times New Roman" w:cs="Times New Roman"/>
        </w:rPr>
        <w:t>), and</w:t>
      </w:r>
      <w:r w:rsidR="002A2EA4" w:rsidRPr="00943E9F">
        <w:rPr>
          <w:rFonts w:ascii="Times New Roman" w:hAnsi="Times New Roman" w:cs="Times New Roman"/>
        </w:rPr>
        <w:t xml:space="preserve"> surpassed</w:t>
      </w:r>
      <w:r w:rsidR="00B42320" w:rsidRPr="00943E9F">
        <w:rPr>
          <w:rFonts w:ascii="Times New Roman" w:hAnsi="Times New Roman" w:cs="Times New Roman"/>
        </w:rPr>
        <w:t xml:space="preserve"> th</w:t>
      </w:r>
      <w:r w:rsidR="00971315" w:rsidRPr="00943E9F">
        <w:rPr>
          <w:rFonts w:ascii="Times New Roman" w:hAnsi="Times New Roman" w:cs="Times New Roman"/>
        </w:rPr>
        <w:t xml:space="preserve">e complication rate of 2.2 </w:t>
      </w:r>
      <w:r w:rsidR="00B42320" w:rsidRPr="00943E9F">
        <w:rPr>
          <w:rFonts w:ascii="Times New Roman" w:hAnsi="Times New Roman" w:cs="Times New Roman"/>
        </w:rPr>
        <w:t>% in the BMC2</w:t>
      </w:r>
      <w:r w:rsidR="00561241" w:rsidRPr="00943E9F">
        <w:rPr>
          <w:rFonts w:ascii="Times New Roman" w:hAnsi="Times New Roman" w:cs="Times New Roman"/>
        </w:rPr>
        <w:t xml:space="preserve"> for the same time period</w:t>
      </w:r>
      <w:r w:rsidR="00B42320" w:rsidRPr="00943E9F">
        <w:rPr>
          <w:rFonts w:ascii="Times New Roman" w:hAnsi="Times New Roman" w:cs="Times New Roman"/>
        </w:rPr>
        <w:t>.</w:t>
      </w:r>
      <w:r w:rsidR="00561241" w:rsidRPr="00943E9F">
        <w:rPr>
          <w:rFonts w:ascii="Times New Roman" w:hAnsi="Times New Roman" w:cs="Times New Roman"/>
        </w:rPr>
        <w:t xml:space="preserve"> Two years after implementation of VC reduction efforts, the complication rate remains at</w:t>
      </w:r>
      <w:r w:rsidR="00A430CB" w:rsidRPr="00943E9F">
        <w:rPr>
          <w:rFonts w:ascii="Times New Roman" w:hAnsi="Times New Roman" w:cs="Times New Roman"/>
        </w:rPr>
        <w:t xml:space="preserve"> </w:t>
      </w:r>
      <w:r w:rsidR="00561241" w:rsidRPr="00943E9F">
        <w:rPr>
          <w:rFonts w:ascii="Times New Roman" w:hAnsi="Times New Roman" w:cs="Times New Roman"/>
        </w:rPr>
        <w:t>&lt; 2.0%.</w:t>
      </w:r>
      <w:r w:rsidR="00D85898" w:rsidRPr="00943E9F">
        <w:rPr>
          <w:rFonts w:ascii="Times New Roman" w:hAnsi="Times New Roman" w:cs="Times New Roman"/>
        </w:rPr>
        <w:t xml:space="preserve"> </w:t>
      </w:r>
      <w:proofErr w:type="gramStart"/>
      <w:r w:rsidR="00D85898" w:rsidRPr="00943E9F">
        <w:rPr>
          <w:rFonts w:ascii="Times New Roman" w:hAnsi="Times New Roman" w:cs="Times New Roman"/>
        </w:rPr>
        <w:t>Data shown</w:t>
      </w:r>
      <w:r w:rsidR="00943E9F" w:rsidRPr="00943E9F">
        <w:rPr>
          <w:rFonts w:ascii="Times New Roman" w:hAnsi="Times New Roman" w:cs="Times New Roman"/>
        </w:rPr>
        <w:t xml:space="preserve"> below.</w:t>
      </w:r>
      <w:proofErr w:type="gramEnd"/>
      <w:r w:rsidR="00943E9F" w:rsidRPr="00943E9F">
        <w:rPr>
          <w:rFonts w:ascii="Times New Roman" w:hAnsi="Times New Roman" w:cs="Times New Roman"/>
        </w:rPr>
        <w:t xml:space="preserve"> </w:t>
      </w:r>
    </w:p>
    <w:p w:rsidR="006F27BC" w:rsidRPr="00943E9F" w:rsidRDefault="006F27BC" w:rsidP="006F27BC">
      <w:pPr>
        <w:ind w:right="-36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8279" w:type="dxa"/>
        <w:jc w:val="center"/>
        <w:tblInd w:w="625" w:type="dxa"/>
        <w:tblLook w:val="04A0" w:firstRow="1" w:lastRow="0" w:firstColumn="1" w:lastColumn="0" w:noHBand="0" w:noVBand="1"/>
      </w:tblPr>
      <w:tblGrid>
        <w:gridCol w:w="2580"/>
        <w:gridCol w:w="2639"/>
        <w:gridCol w:w="3060"/>
      </w:tblGrid>
      <w:tr w:rsidR="00D85898" w:rsidRPr="00943E9F" w:rsidTr="006F27BC">
        <w:trPr>
          <w:trHeight w:val="563"/>
          <w:jc w:val="center"/>
        </w:trPr>
        <w:tc>
          <w:tcPr>
            <w:tcW w:w="2580" w:type="dxa"/>
          </w:tcPr>
          <w:p w:rsidR="00D85898" w:rsidRPr="00943E9F" w:rsidRDefault="00D85898" w:rsidP="006F27BC">
            <w:pPr>
              <w:ind w:right="-360"/>
              <w:rPr>
                <w:rFonts w:ascii="Times New Roman" w:hAnsi="Times New Roman" w:cs="Times New Roman"/>
              </w:rPr>
            </w:pPr>
            <w:r w:rsidRPr="00943E9F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639" w:type="dxa"/>
          </w:tcPr>
          <w:p w:rsidR="00D85898" w:rsidRPr="00943E9F" w:rsidRDefault="00D85898" w:rsidP="00755C34">
            <w:pPr>
              <w:ind w:right="-360"/>
              <w:jc w:val="center"/>
              <w:rPr>
                <w:rFonts w:ascii="Times New Roman" w:hAnsi="Times New Roman" w:cs="Times New Roman"/>
              </w:rPr>
            </w:pPr>
            <w:r w:rsidRPr="00943E9F">
              <w:rPr>
                <w:rFonts w:ascii="Times New Roman" w:hAnsi="Times New Roman" w:cs="Times New Roman"/>
              </w:rPr>
              <w:t>Institution - VC</w:t>
            </w:r>
          </w:p>
          <w:p w:rsidR="00D85898" w:rsidRPr="00943E9F" w:rsidRDefault="00D85898" w:rsidP="00755C34">
            <w:pPr>
              <w:ind w:right="-360"/>
              <w:jc w:val="center"/>
              <w:rPr>
                <w:rFonts w:ascii="Times New Roman" w:hAnsi="Times New Roman" w:cs="Times New Roman"/>
              </w:rPr>
            </w:pPr>
            <w:r w:rsidRPr="00943E9F">
              <w:rPr>
                <w:rFonts w:ascii="Times New Roman" w:hAnsi="Times New Roman" w:cs="Times New Roman"/>
              </w:rPr>
              <w:t>(n)</w:t>
            </w:r>
          </w:p>
        </w:tc>
        <w:tc>
          <w:tcPr>
            <w:tcW w:w="3060" w:type="dxa"/>
          </w:tcPr>
          <w:p w:rsidR="00D85898" w:rsidRPr="00943E9F" w:rsidRDefault="00D85898" w:rsidP="00755C34">
            <w:pPr>
              <w:ind w:right="-360"/>
              <w:jc w:val="center"/>
              <w:rPr>
                <w:rFonts w:ascii="Times New Roman" w:hAnsi="Times New Roman" w:cs="Times New Roman"/>
              </w:rPr>
            </w:pPr>
            <w:r w:rsidRPr="00943E9F">
              <w:rPr>
                <w:rFonts w:ascii="Times New Roman" w:hAnsi="Times New Roman" w:cs="Times New Roman"/>
              </w:rPr>
              <w:t>BMC2 - VC</w:t>
            </w:r>
          </w:p>
        </w:tc>
      </w:tr>
      <w:tr w:rsidR="00D85898" w:rsidRPr="00943E9F" w:rsidTr="006F27BC">
        <w:trPr>
          <w:trHeight w:val="563"/>
          <w:jc w:val="center"/>
        </w:trPr>
        <w:tc>
          <w:tcPr>
            <w:tcW w:w="2580" w:type="dxa"/>
          </w:tcPr>
          <w:p w:rsidR="00D85898" w:rsidRPr="00943E9F" w:rsidRDefault="00D85898" w:rsidP="006F27BC">
            <w:pPr>
              <w:ind w:right="-360"/>
              <w:rPr>
                <w:rFonts w:ascii="Times New Roman" w:hAnsi="Times New Roman" w:cs="Times New Roman"/>
              </w:rPr>
            </w:pPr>
            <w:r w:rsidRPr="00943E9F">
              <w:rPr>
                <w:rFonts w:ascii="Times New Roman" w:hAnsi="Times New Roman" w:cs="Times New Roman"/>
              </w:rPr>
              <w:t>Jan 2008 - Dec 2008</w:t>
            </w:r>
          </w:p>
        </w:tc>
        <w:tc>
          <w:tcPr>
            <w:tcW w:w="2639" w:type="dxa"/>
          </w:tcPr>
          <w:p w:rsidR="00D85898" w:rsidRPr="00943E9F" w:rsidRDefault="00D85898" w:rsidP="00755C34">
            <w:pPr>
              <w:ind w:right="-360"/>
              <w:jc w:val="center"/>
              <w:rPr>
                <w:rFonts w:ascii="Times New Roman" w:hAnsi="Times New Roman" w:cs="Times New Roman"/>
              </w:rPr>
            </w:pPr>
            <w:r w:rsidRPr="00943E9F">
              <w:rPr>
                <w:rFonts w:ascii="Times New Roman" w:hAnsi="Times New Roman" w:cs="Times New Roman"/>
              </w:rPr>
              <w:t>131/2571 (5.1%)</w:t>
            </w:r>
          </w:p>
        </w:tc>
        <w:tc>
          <w:tcPr>
            <w:tcW w:w="3060" w:type="dxa"/>
          </w:tcPr>
          <w:p w:rsidR="00D85898" w:rsidRPr="00943E9F" w:rsidRDefault="00D85898" w:rsidP="00755C34">
            <w:pPr>
              <w:ind w:right="-360"/>
              <w:jc w:val="center"/>
              <w:rPr>
                <w:rFonts w:ascii="Times New Roman" w:hAnsi="Times New Roman" w:cs="Times New Roman"/>
              </w:rPr>
            </w:pPr>
            <w:r w:rsidRPr="00943E9F">
              <w:rPr>
                <w:rFonts w:ascii="Times New Roman" w:hAnsi="Times New Roman" w:cs="Times New Roman"/>
              </w:rPr>
              <w:t>2.5%</w:t>
            </w:r>
          </w:p>
        </w:tc>
      </w:tr>
      <w:tr w:rsidR="00D85898" w:rsidRPr="00943E9F" w:rsidTr="006F27BC">
        <w:trPr>
          <w:trHeight w:val="563"/>
          <w:jc w:val="center"/>
        </w:trPr>
        <w:tc>
          <w:tcPr>
            <w:tcW w:w="2580" w:type="dxa"/>
          </w:tcPr>
          <w:p w:rsidR="00D85898" w:rsidRPr="00943E9F" w:rsidRDefault="00D85898" w:rsidP="006F27BC">
            <w:pPr>
              <w:ind w:right="-360"/>
              <w:rPr>
                <w:rFonts w:ascii="Times New Roman" w:hAnsi="Times New Roman" w:cs="Times New Roman"/>
              </w:rPr>
            </w:pPr>
            <w:r w:rsidRPr="00943E9F">
              <w:rPr>
                <w:rFonts w:ascii="Times New Roman" w:hAnsi="Times New Roman" w:cs="Times New Roman"/>
              </w:rPr>
              <w:t>Jan 2009 - Dec 2009</w:t>
            </w:r>
          </w:p>
        </w:tc>
        <w:tc>
          <w:tcPr>
            <w:tcW w:w="2639" w:type="dxa"/>
          </w:tcPr>
          <w:p w:rsidR="00D85898" w:rsidRPr="00943E9F" w:rsidRDefault="00D85898" w:rsidP="00755C34">
            <w:pPr>
              <w:ind w:right="-360"/>
              <w:jc w:val="center"/>
              <w:rPr>
                <w:rFonts w:ascii="Times New Roman" w:hAnsi="Times New Roman" w:cs="Times New Roman"/>
              </w:rPr>
            </w:pPr>
            <w:r w:rsidRPr="00943E9F">
              <w:rPr>
                <w:rFonts w:ascii="Times New Roman" w:hAnsi="Times New Roman" w:cs="Times New Roman"/>
              </w:rPr>
              <w:t>45/2435 (1.9%)</w:t>
            </w:r>
          </w:p>
        </w:tc>
        <w:tc>
          <w:tcPr>
            <w:tcW w:w="3060" w:type="dxa"/>
          </w:tcPr>
          <w:p w:rsidR="00D85898" w:rsidRPr="00943E9F" w:rsidRDefault="00D85898" w:rsidP="00755C34">
            <w:pPr>
              <w:ind w:right="-360"/>
              <w:jc w:val="center"/>
              <w:rPr>
                <w:rFonts w:ascii="Times New Roman" w:hAnsi="Times New Roman" w:cs="Times New Roman"/>
              </w:rPr>
            </w:pPr>
            <w:r w:rsidRPr="00943E9F">
              <w:rPr>
                <w:rFonts w:ascii="Times New Roman" w:hAnsi="Times New Roman" w:cs="Times New Roman"/>
              </w:rPr>
              <w:t>1.8%</w:t>
            </w:r>
          </w:p>
        </w:tc>
      </w:tr>
      <w:tr w:rsidR="00D85898" w:rsidRPr="00943E9F" w:rsidTr="006F27BC">
        <w:trPr>
          <w:trHeight w:val="563"/>
          <w:jc w:val="center"/>
        </w:trPr>
        <w:tc>
          <w:tcPr>
            <w:tcW w:w="2580" w:type="dxa"/>
          </w:tcPr>
          <w:p w:rsidR="00D85898" w:rsidRPr="00943E9F" w:rsidRDefault="00D85898" w:rsidP="006F27BC">
            <w:pPr>
              <w:ind w:right="-360"/>
              <w:rPr>
                <w:rFonts w:ascii="Times New Roman" w:hAnsi="Times New Roman" w:cs="Times New Roman"/>
              </w:rPr>
            </w:pPr>
            <w:r w:rsidRPr="00943E9F">
              <w:rPr>
                <w:rFonts w:ascii="Times New Roman" w:hAnsi="Times New Roman" w:cs="Times New Roman"/>
              </w:rPr>
              <w:t>Jan 2010 – Dec 2010</w:t>
            </w:r>
          </w:p>
        </w:tc>
        <w:tc>
          <w:tcPr>
            <w:tcW w:w="2639" w:type="dxa"/>
          </w:tcPr>
          <w:p w:rsidR="00D85898" w:rsidRPr="00943E9F" w:rsidRDefault="00D85898" w:rsidP="00755C34">
            <w:pPr>
              <w:ind w:right="-360"/>
              <w:jc w:val="center"/>
              <w:rPr>
                <w:rFonts w:ascii="Times New Roman" w:hAnsi="Times New Roman" w:cs="Times New Roman"/>
              </w:rPr>
            </w:pPr>
            <w:r w:rsidRPr="00943E9F">
              <w:rPr>
                <w:rFonts w:ascii="Times New Roman" w:hAnsi="Times New Roman" w:cs="Times New Roman"/>
              </w:rPr>
              <w:t>34/2450 (1.4%)</w:t>
            </w:r>
          </w:p>
        </w:tc>
        <w:tc>
          <w:tcPr>
            <w:tcW w:w="3060" w:type="dxa"/>
          </w:tcPr>
          <w:p w:rsidR="00D85898" w:rsidRPr="00943E9F" w:rsidRDefault="00D85898" w:rsidP="00755C34">
            <w:pPr>
              <w:ind w:right="-360"/>
              <w:jc w:val="center"/>
              <w:rPr>
                <w:rFonts w:ascii="Times New Roman" w:hAnsi="Times New Roman" w:cs="Times New Roman"/>
              </w:rPr>
            </w:pPr>
            <w:r w:rsidRPr="00943E9F">
              <w:rPr>
                <w:rFonts w:ascii="Times New Roman" w:hAnsi="Times New Roman" w:cs="Times New Roman"/>
              </w:rPr>
              <w:t>1.9%</w:t>
            </w:r>
          </w:p>
        </w:tc>
      </w:tr>
      <w:tr w:rsidR="00D85898" w:rsidRPr="00943E9F" w:rsidTr="006F27BC">
        <w:trPr>
          <w:trHeight w:val="563"/>
          <w:jc w:val="center"/>
        </w:trPr>
        <w:tc>
          <w:tcPr>
            <w:tcW w:w="2580" w:type="dxa"/>
          </w:tcPr>
          <w:p w:rsidR="00D85898" w:rsidRPr="00943E9F" w:rsidRDefault="00D85898" w:rsidP="006F27BC">
            <w:pPr>
              <w:ind w:right="-360"/>
              <w:rPr>
                <w:rFonts w:ascii="Times New Roman" w:hAnsi="Times New Roman" w:cs="Times New Roman"/>
              </w:rPr>
            </w:pPr>
            <w:r w:rsidRPr="00943E9F">
              <w:rPr>
                <w:rFonts w:ascii="Times New Roman" w:hAnsi="Times New Roman" w:cs="Times New Roman"/>
              </w:rPr>
              <w:t>Jan 2011 – Sep 2011</w:t>
            </w:r>
          </w:p>
        </w:tc>
        <w:tc>
          <w:tcPr>
            <w:tcW w:w="2639" w:type="dxa"/>
          </w:tcPr>
          <w:p w:rsidR="00D85898" w:rsidRPr="00943E9F" w:rsidRDefault="00D85898" w:rsidP="00755C34">
            <w:pPr>
              <w:ind w:right="-360"/>
              <w:jc w:val="center"/>
              <w:rPr>
                <w:rFonts w:ascii="Times New Roman" w:hAnsi="Times New Roman" w:cs="Times New Roman"/>
              </w:rPr>
            </w:pPr>
            <w:r w:rsidRPr="00943E9F">
              <w:rPr>
                <w:rFonts w:ascii="Times New Roman" w:hAnsi="Times New Roman" w:cs="Times New Roman"/>
              </w:rPr>
              <w:t>25/1811 (1.4%)</w:t>
            </w:r>
          </w:p>
        </w:tc>
        <w:tc>
          <w:tcPr>
            <w:tcW w:w="3060" w:type="dxa"/>
          </w:tcPr>
          <w:p w:rsidR="00D85898" w:rsidRPr="00943E9F" w:rsidRDefault="00D85898" w:rsidP="00755C34">
            <w:pPr>
              <w:ind w:right="-360"/>
              <w:jc w:val="center"/>
              <w:rPr>
                <w:rFonts w:ascii="Times New Roman" w:hAnsi="Times New Roman" w:cs="Times New Roman"/>
              </w:rPr>
            </w:pPr>
            <w:r w:rsidRPr="00943E9F">
              <w:rPr>
                <w:rFonts w:ascii="Times New Roman" w:hAnsi="Times New Roman" w:cs="Times New Roman"/>
              </w:rPr>
              <w:t>2.2%</w:t>
            </w:r>
          </w:p>
        </w:tc>
      </w:tr>
    </w:tbl>
    <w:p w:rsidR="00757DBB" w:rsidRPr="00943E9F" w:rsidRDefault="00697DEA" w:rsidP="006F27BC">
      <w:pPr>
        <w:ind w:right="-360"/>
        <w:jc w:val="both"/>
        <w:rPr>
          <w:rFonts w:ascii="Times New Roman" w:hAnsi="Times New Roman" w:cs="Times New Roman"/>
        </w:rPr>
      </w:pPr>
      <w:r w:rsidRPr="00943E9F">
        <w:rPr>
          <w:rFonts w:ascii="Times New Roman" w:hAnsi="Times New Roman" w:cs="Times New Roman"/>
        </w:rPr>
        <w:t>Conclusion</w:t>
      </w:r>
      <w:r w:rsidR="00FE1454" w:rsidRPr="00943E9F">
        <w:rPr>
          <w:rFonts w:ascii="Times New Roman" w:hAnsi="Times New Roman" w:cs="Times New Roman"/>
        </w:rPr>
        <w:t>s</w:t>
      </w:r>
      <w:r w:rsidRPr="00943E9F">
        <w:rPr>
          <w:rFonts w:ascii="Times New Roman" w:hAnsi="Times New Roman" w:cs="Times New Roman"/>
        </w:rPr>
        <w:t>:</w:t>
      </w:r>
      <w:r w:rsidR="00943E9F" w:rsidRPr="00943E9F">
        <w:rPr>
          <w:rFonts w:ascii="Times New Roman" w:hAnsi="Times New Roman" w:cs="Times New Roman"/>
        </w:rPr>
        <w:t xml:space="preserve"> </w:t>
      </w:r>
      <w:r w:rsidR="00561241" w:rsidRPr="00943E9F">
        <w:rPr>
          <w:rFonts w:ascii="Times New Roman" w:hAnsi="Times New Roman" w:cs="Times New Roman"/>
        </w:rPr>
        <w:t>Implementation of strategies by a multidisciplinary</w:t>
      </w:r>
      <w:r w:rsidR="008D608B" w:rsidRPr="00943E9F">
        <w:rPr>
          <w:rFonts w:ascii="Times New Roman" w:hAnsi="Times New Roman" w:cs="Times New Roman"/>
        </w:rPr>
        <w:t xml:space="preserve"> </w:t>
      </w:r>
      <w:r w:rsidR="00B42320" w:rsidRPr="00943E9F">
        <w:rPr>
          <w:rFonts w:ascii="Times New Roman" w:hAnsi="Times New Roman" w:cs="Times New Roman"/>
        </w:rPr>
        <w:t>VCRT</w:t>
      </w:r>
      <w:r w:rsidR="0039233A" w:rsidRPr="00943E9F">
        <w:rPr>
          <w:rFonts w:ascii="Times New Roman" w:hAnsi="Times New Roman" w:cs="Times New Roman"/>
        </w:rPr>
        <w:t xml:space="preserve"> </w:t>
      </w:r>
      <w:r w:rsidR="008D608B" w:rsidRPr="00943E9F">
        <w:rPr>
          <w:rFonts w:ascii="Times New Roman" w:hAnsi="Times New Roman" w:cs="Times New Roman"/>
        </w:rPr>
        <w:t xml:space="preserve">resulted in significant reduction in VC rate post-PCI. </w:t>
      </w:r>
      <w:r w:rsidR="0059450A" w:rsidRPr="00943E9F">
        <w:rPr>
          <w:rFonts w:ascii="Times New Roman" w:hAnsi="Times New Roman" w:cs="Times New Roman"/>
        </w:rPr>
        <w:t>It is anticipated that implementation of this strategy will</w:t>
      </w:r>
      <w:r w:rsidR="00E402E3" w:rsidRPr="00943E9F">
        <w:rPr>
          <w:rFonts w:ascii="Times New Roman" w:hAnsi="Times New Roman" w:cs="Times New Roman"/>
        </w:rPr>
        <w:t xml:space="preserve"> improve patient outcomes </w:t>
      </w:r>
      <w:r w:rsidR="00D85898" w:rsidRPr="00943E9F">
        <w:rPr>
          <w:rFonts w:ascii="Times New Roman" w:hAnsi="Times New Roman" w:cs="Times New Roman"/>
        </w:rPr>
        <w:t>and reduce</w:t>
      </w:r>
      <w:r w:rsidR="00287A9C" w:rsidRPr="00943E9F">
        <w:rPr>
          <w:rFonts w:ascii="Times New Roman" w:hAnsi="Times New Roman" w:cs="Times New Roman"/>
        </w:rPr>
        <w:t xml:space="preserve"> health care</w:t>
      </w:r>
      <w:r w:rsidR="008D608B" w:rsidRPr="00943E9F">
        <w:rPr>
          <w:rFonts w:ascii="Times New Roman" w:hAnsi="Times New Roman" w:cs="Times New Roman"/>
        </w:rPr>
        <w:t xml:space="preserve"> expenditures associated with VC</w:t>
      </w:r>
      <w:r w:rsidR="00287A9C" w:rsidRPr="00943E9F">
        <w:rPr>
          <w:rFonts w:ascii="Times New Roman" w:hAnsi="Times New Roman" w:cs="Times New Roman"/>
        </w:rPr>
        <w:t>.</w:t>
      </w:r>
      <w:r w:rsidR="00B42320" w:rsidRPr="00943E9F">
        <w:rPr>
          <w:rFonts w:ascii="Times New Roman" w:hAnsi="Times New Roman" w:cs="Times New Roman"/>
        </w:rPr>
        <w:t xml:space="preserve"> </w:t>
      </w:r>
    </w:p>
    <w:p w:rsidR="00507944" w:rsidRPr="00943E9F" w:rsidRDefault="00507944" w:rsidP="00755C34">
      <w:pPr>
        <w:ind w:right="-360"/>
        <w:rPr>
          <w:rFonts w:ascii="Times New Roman" w:hAnsi="Times New Roman" w:cs="Times New Roman"/>
        </w:rPr>
      </w:pPr>
    </w:p>
    <w:sectPr w:rsidR="00507944" w:rsidRPr="00943E9F" w:rsidSect="006F27BC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C5" w:rsidRDefault="001A31C5" w:rsidP="001A31C5">
      <w:r>
        <w:separator/>
      </w:r>
    </w:p>
  </w:endnote>
  <w:endnote w:type="continuationSeparator" w:id="0">
    <w:p w:rsidR="001A31C5" w:rsidRDefault="001A31C5" w:rsidP="001A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C5" w:rsidRDefault="001A31C5" w:rsidP="001A31C5">
      <w:r>
        <w:separator/>
      </w:r>
    </w:p>
  </w:footnote>
  <w:footnote w:type="continuationSeparator" w:id="0">
    <w:p w:rsidR="001A31C5" w:rsidRDefault="001A31C5" w:rsidP="001A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C5" w:rsidRDefault="001A31C5" w:rsidP="001A31C5">
    <w:pPr>
      <w:pStyle w:val="Header"/>
    </w:pPr>
    <w:r>
      <w:t>1314, oral or poster, cat: 58</w:t>
    </w:r>
  </w:p>
  <w:p w:rsidR="001A31C5" w:rsidRDefault="001A3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AD7"/>
    <w:multiLevelType w:val="hybridMultilevel"/>
    <w:tmpl w:val="79EA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71F2"/>
    <w:multiLevelType w:val="hybridMultilevel"/>
    <w:tmpl w:val="4B5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31"/>
    <w:rsid w:val="000016A7"/>
    <w:rsid w:val="000018F3"/>
    <w:rsid w:val="00007968"/>
    <w:rsid w:val="000178A9"/>
    <w:rsid w:val="000B17B6"/>
    <w:rsid w:val="000C575E"/>
    <w:rsid w:val="000E6E25"/>
    <w:rsid w:val="00136505"/>
    <w:rsid w:val="001562E5"/>
    <w:rsid w:val="001628F9"/>
    <w:rsid w:val="001A31C5"/>
    <w:rsid w:val="001A41D1"/>
    <w:rsid w:val="001E1D44"/>
    <w:rsid w:val="00217F64"/>
    <w:rsid w:val="00234557"/>
    <w:rsid w:val="002402B8"/>
    <w:rsid w:val="00264B45"/>
    <w:rsid w:val="00287A9C"/>
    <w:rsid w:val="002A2EA4"/>
    <w:rsid w:val="002C17D0"/>
    <w:rsid w:val="002F2F01"/>
    <w:rsid w:val="00313CC9"/>
    <w:rsid w:val="00321AA6"/>
    <w:rsid w:val="003236AD"/>
    <w:rsid w:val="0032532C"/>
    <w:rsid w:val="00373284"/>
    <w:rsid w:val="0039233A"/>
    <w:rsid w:val="003A3DD1"/>
    <w:rsid w:val="003C05B1"/>
    <w:rsid w:val="003C0A34"/>
    <w:rsid w:val="003D1A74"/>
    <w:rsid w:val="00412EC3"/>
    <w:rsid w:val="00475A26"/>
    <w:rsid w:val="00481431"/>
    <w:rsid w:val="004C1119"/>
    <w:rsid w:val="004E0BBA"/>
    <w:rsid w:val="004E0E64"/>
    <w:rsid w:val="00504425"/>
    <w:rsid w:val="00507944"/>
    <w:rsid w:val="00512D05"/>
    <w:rsid w:val="005575A3"/>
    <w:rsid w:val="00561241"/>
    <w:rsid w:val="00570E3C"/>
    <w:rsid w:val="0059450A"/>
    <w:rsid w:val="005A693F"/>
    <w:rsid w:val="005B2B6C"/>
    <w:rsid w:val="005C5D5A"/>
    <w:rsid w:val="00620DFD"/>
    <w:rsid w:val="00697DEA"/>
    <w:rsid w:val="006A66AE"/>
    <w:rsid w:val="006E306C"/>
    <w:rsid w:val="006F27BC"/>
    <w:rsid w:val="006F5E42"/>
    <w:rsid w:val="00731682"/>
    <w:rsid w:val="00755C34"/>
    <w:rsid w:val="00757DBB"/>
    <w:rsid w:val="00786090"/>
    <w:rsid w:val="00797E44"/>
    <w:rsid w:val="007C77DE"/>
    <w:rsid w:val="007F158B"/>
    <w:rsid w:val="00804287"/>
    <w:rsid w:val="008D608B"/>
    <w:rsid w:val="008E3F43"/>
    <w:rsid w:val="008E49DD"/>
    <w:rsid w:val="00917672"/>
    <w:rsid w:val="00925F0C"/>
    <w:rsid w:val="00943E9F"/>
    <w:rsid w:val="00971315"/>
    <w:rsid w:val="00984C06"/>
    <w:rsid w:val="009B1DD6"/>
    <w:rsid w:val="009B36BE"/>
    <w:rsid w:val="009D1A0F"/>
    <w:rsid w:val="009F1D16"/>
    <w:rsid w:val="00A1348B"/>
    <w:rsid w:val="00A228E0"/>
    <w:rsid w:val="00A430CB"/>
    <w:rsid w:val="00A63883"/>
    <w:rsid w:val="00A70938"/>
    <w:rsid w:val="00A85F1E"/>
    <w:rsid w:val="00AB601C"/>
    <w:rsid w:val="00AB7D70"/>
    <w:rsid w:val="00AC1C8F"/>
    <w:rsid w:val="00AF0231"/>
    <w:rsid w:val="00B11295"/>
    <w:rsid w:val="00B1571A"/>
    <w:rsid w:val="00B216E6"/>
    <w:rsid w:val="00B42320"/>
    <w:rsid w:val="00BD45B9"/>
    <w:rsid w:val="00BF40BE"/>
    <w:rsid w:val="00C03BB3"/>
    <w:rsid w:val="00C10E94"/>
    <w:rsid w:val="00C17A53"/>
    <w:rsid w:val="00C2480E"/>
    <w:rsid w:val="00C32B2C"/>
    <w:rsid w:val="00C47C45"/>
    <w:rsid w:val="00CA2F9E"/>
    <w:rsid w:val="00CB4D2A"/>
    <w:rsid w:val="00CD5890"/>
    <w:rsid w:val="00CE3C28"/>
    <w:rsid w:val="00D031F6"/>
    <w:rsid w:val="00D15B05"/>
    <w:rsid w:val="00D17860"/>
    <w:rsid w:val="00D3453C"/>
    <w:rsid w:val="00D37A4A"/>
    <w:rsid w:val="00D510C3"/>
    <w:rsid w:val="00D546A3"/>
    <w:rsid w:val="00D85898"/>
    <w:rsid w:val="00DA732C"/>
    <w:rsid w:val="00DB61AD"/>
    <w:rsid w:val="00DE52F6"/>
    <w:rsid w:val="00DE7716"/>
    <w:rsid w:val="00DF179B"/>
    <w:rsid w:val="00DF4F67"/>
    <w:rsid w:val="00E03F49"/>
    <w:rsid w:val="00E1044D"/>
    <w:rsid w:val="00E114C4"/>
    <w:rsid w:val="00E136C2"/>
    <w:rsid w:val="00E24075"/>
    <w:rsid w:val="00E402E3"/>
    <w:rsid w:val="00ED2A83"/>
    <w:rsid w:val="00ED2F55"/>
    <w:rsid w:val="00F022B2"/>
    <w:rsid w:val="00F37F67"/>
    <w:rsid w:val="00F72EDF"/>
    <w:rsid w:val="00FC1E15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1C5"/>
  </w:style>
  <w:style w:type="paragraph" w:styleId="Footer">
    <w:name w:val="footer"/>
    <w:basedOn w:val="Normal"/>
    <w:link w:val="FooterChar"/>
    <w:uiPriority w:val="99"/>
    <w:unhideWhenUsed/>
    <w:rsid w:val="001A3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1C5"/>
  </w:style>
  <w:style w:type="paragraph" w:styleId="Footer">
    <w:name w:val="footer"/>
    <w:basedOn w:val="Normal"/>
    <w:link w:val="FooterChar"/>
    <w:uiPriority w:val="99"/>
    <w:unhideWhenUsed/>
    <w:rsid w:val="001A3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7B87DB61</Template>
  <TotalTime>14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biesbrock</dc:creator>
  <cp:lastModifiedBy>Target</cp:lastModifiedBy>
  <cp:revision>5</cp:revision>
  <cp:lastPrinted>2012-03-20T09:45:00Z</cp:lastPrinted>
  <dcterms:created xsi:type="dcterms:W3CDTF">2012-03-20T09:35:00Z</dcterms:created>
  <dcterms:modified xsi:type="dcterms:W3CDTF">2012-06-03T11:14:00Z</dcterms:modified>
</cp:coreProperties>
</file>